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W w:w="9464" w:type="dxa"/>
        <w:tblLook w:val="04A0" w:firstRow="1" w:lastRow="0" w:firstColumn="1" w:lastColumn="0" w:noHBand="0" w:noVBand="1"/>
      </w:tblPr>
      <w:tblGrid>
        <w:gridCol w:w="2093"/>
        <w:gridCol w:w="3582"/>
        <w:gridCol w:w="3789"/>
      </w:tblGrid>
      <w:tr w:rsidR="00946879" w:rsidRPr="00F852BA" w14:paraId="5C2EEB75" w14:textId="3901A130" w:rsidTr="00DD4E84">
        <w:tc>
          <w:tcPr>
            <w:tcW w:w="9464" w:type="dxa"/>
            <w:gridSpan w:val="3"/>
            <w:tcBorders>
              <w:top w:val="nil"/>
              <w:left w:val="nil"/>
              <w:bottom w:val="nil"/>
              <w:right w:val="nil"/>
            </w:tcBorders>
            <w:shd w:val="clear" w:color="auto" w:fill="DBE5F1" w:themeFill="accent1" w:themeFillTint="33"/>
          </w:tcPr>
          <w:p w14:paraId="0E91776C" w14:textId="08B2CAB8" w:rsidR="00946879" w:rsidRPr="00F852BA" w:rsidRDefault="00F852BA" w:rsidP="00300CD0">
            <w:pPr>
              <w:spacing w:before="120" w:after="120"/>
              <w:rPr>
                <w:rFonts w:ascii="Arial Nova" w:hAnsi="Arial Nova"/>
                <w:b/>
                <w:bCs/>
                <w:sz w:val="28"/>
                <w:szCs w:val="28"/>
                <w:lang w:val="nl-NL"/>
              </w:rPr>
            </w:pPr>
            <w:r w:rsidRPr="00F852BA">
              <w:rPr>
                <w:rFonts w:ascii="Arial Nova" w:hAnsi="Arial Nova"/>
                <w:b/>
                <w:bCs/>
                <w:sz w:val="28"/>
                <w:szCs w:val="28"/>
                <w:lang w:val="nl-NL"/>
              </w:rPr>
              <w:t>Onderzoek naar het effect v</w:t>
            </w:r>
            <w:r>
              <w:rPr>
                <w:rFonts w:ascii="Arial Nova" w:hAnsi="Arial Nova"/>
                <w:b/>
                <w:bCs/>
                <w:sz w:val="28"/>
                <w:szCs w:val="28"/>
                <w:lang w:val="nl-NL"/>
              </w:rPr>
              <w:t>an schooltuinieren op eetgedrag en welbevinden van kinderen in het basisonderwijs</w:t>
            </w:r>
          </w:p>
        </w:tc>
      </w:tr>
      <w:tr w:rsidR="00980AB1" w:rsidRPr="00BB7145" w14:paraId="7DBC7374" w14:textId="77777777" w:rsidTr="001C1871">
        <w:tc>
          <w:tcPr>
            <w:tcW w:w="2093" w:type="dxa"/>
            <w:tcBorders>
              <w:top w:val="nil"/>
              <w:left w:val="nil"/>
              <w:bottom w:val="nil"/>
              <w:right w:val="nil"/>
            </w:tcBorders>
          </w:tcPr>
          <w:p w14:paraId="376C3F4D" w14:textId="773FAC19" w:rsidR="00980AB1" w:rsidRPr="00910F50" w:rsidRDefault="00980AB1" w:rsidP="00980AB1">
            <w:pPr>
              <w:spacing w:before="120" w:after="120"/>
              <w:rPr>
                <w:rFonts w:ascii="Arial Nova" w:hAnsi="Arial Nova"/>
                <w:sz w:val="22"/>
              </w:rPr>
            </w:pPr>
            <w:r w:rsidRPr="00910F50">
              <w:rPr>
                <w:rFonts w:ascii="Arial Nova" w:hAnsi="Arial Nova"/>
                <w:sz w:val="22"/>
              </w:rPr>
              <w:t>Start:</w:t>
            </w:r>
          </w:p>
        </w:tc>
        <w:tc>
          <w:tcPr>
            <w:tcW w:w="7371" w:type="dxa"/>
            <w:gridSpan w:val="2"/>
            <w:tcBorders>
              <w:top w:val="nil"/>
              <w:left w:val="nil"/>
              <w:bottom w:val="nil"/>
              <w:right w:val="nil"/>
            </w:tcBorders>
          </w:tcPr>
          <w:p w14:paraId="4EC52F82" w14:textId="04B27B7A" w:rsidR="00980AB1" w:rsidRPr="00910F50" w:rsidRDefault="00F852BA" w:rsidP="00980AB1">
            <w:pPr>
              <w:spacing w:before="120" w:after="120"/>
              <w:rPr>
                <w:rFonts w:ascii="Arial Nova" w:hAnsi="Arial Nova"/>
                <w:sz w:val="22"/>
              </w:rPr>
            </w:pPr>
            <w:r>
              <w:rPr>
                <w:rFonts w:ascii="Arial Nova" w:hAnsi="Arial Nova"/>
                <w:noProof/>
                <w:sz w:val="22"/>
              </w:rPr>
              <mc:AlternateContent>
                <mc:Choice Requires="wps">
                  <w:drawing>
                    <wp:anchor distT="0" distB="0" distL="114300" distR="114300" simplePos="0" relativeHeight="251659264" behindDoc="0" locked="0" layoutInCell="1" allowOverlap="1" wp14:anchorId="4E37A374" wp14:editId="48CBE64D">
                      <wp:simplePos x="0" y="0"/>
                      <wp:positionH relativeFrom="column">
                        <wp:posOffset>2504815</wp:posOffset>
                      </wp:positionH>
                      <wp:positionV relativeFrom="paragraph">
                        <wp:posOffset>186370</wp:posOffset>
                      </wp:positionV>
                      <wp:extent cx="2230083" cy="1940633"/>
                      <wp:effectExtent l="0" t="0" r="0" b="2540"/>
                      <wp:wrapNone/>
                      <wp:docPr id="2" name="Text Box 2"/>
                      <wp:cNvGraphicFramePr/>
                      <a:graphic xmlns:a="http://schemas.openxmlformats.org/drawingml/2006/main">
                        <a:graphicData uri="http://schemas.microsoft.com/office/word/2010/wordprocessingShape">
                          <wps:wsp>
                            <wps:cNvSpPr txBox="1"/>
                            <wps:spPr>
                              <a:xfrm>
                                <a:off x="0" y="0"/>
                                <a:ext cx="2230083" cy="1940633"/>
                              </a:xfrm>
                              <a:prstGeom prst="rect">
                                <a:avLst/>
                              </a:prstGeom>
                              <a:solidFill>
                                <a:schemeClr val="lt1"/>
                              </a:solidFill>
                              <a:ln w="6350">
                                <a:noFill/>
                              </a:ln>
                            </wps:spPr>
                            <wps:txbx>
                              <w:txbxContent>
                                <w:p w14:paraId="376C6115" w14:textId="5DEA4D41" w:rsidR="00F852BA" w:rsidRDefault="00F852BA">
                                  <w:r>
                                    <w:rPr>
                                      <w:noProof/>
                                    </w:rPr>
                                    <w:drawing>
                                      <wp:inline distT="0" distB="0" distL="0" distR="0" wp14:anchorId="00A2AE5A" wp14:editId="1E95206E">
                                        <wp:extent cx="2040255" cy="1435100"/>
                                        <wp:effectExtent l="0" t="0" r="0" b="0"/>
                                        <wp:docPr id="3" name="Picture 3"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with medium confidence"/>
                                                <pic:cNvPicPr/>
                                              </pic:nvPicPr>
                                              <pic:blipFill>
                                                <a:blip r:embed="rId5">
                                                  <a:extLst>
                                                    <a:ext uri="{28A0092B-C50C-407E-A947-70E740481C1C}">
                                                      <a14:useLocalDpi xmlns:a14="http://schemas.microsoft.com/office/drawing/2010/main" val="0"/>
                                                    </a:ext>
                                                  </a:extLst>
                                                </a:blip>
                                                <a:stretch>
                                                  <a:fillRect/>
                                                </a:stretch>
                                              </pic:blipFill>
                                              <pic:spPr>
                                                <a:xfrm>
                                                  <a:off x="0" y="0"/>
                                                  <a:ext cx="2040255" cy="14351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E37A374" id="_x0000_t202" coordsize="21600,21600" o:spt="202" path="m,l,21600r21600,l21600,xe">
                      <v:stroke joinstyle="miter"/>
                      <v:path gradientshapeok="t" o:connecttype="rect"/>
                    </v:shapetype>
                    <v:shape id="Text Box 2" o:spid="_x0000_s1026" type="#_x0000_t202" style="position:absolute;margin-left:197.25pt;margin-top:14.65pt;width:175.6pt;height:152.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" fillcolor="white [3201]" stroked="f" strokeweight=".5pt">
                      <v:textbox>
                        <w:txbxContent>
                          <w:p w14:paraId="376C6115" w14:textId="5DEA4D41" w:rsidR="00F852BA" w:rsidRDefault="00F852BA">
                            <w:r>
                              <w:rPr>
                                <w:noProof/>
                              </w:rPr>
                              <w:drawing>
                                <wp:inline distT="0" distB="0" distL="0" distR="0" wp14:anchorId="00A2AE5A" wp14:editId="1E95206E">
                                  <wp:extent cx="2040255" cy="1435100"/>
                                  <wp:effectExtent l="0" t="0" r="0" b="0"/>
                                  <wp:docPr id="3" name="Picture 3"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with medium confidence"/>
                                          <pic:cNvPicPr/>
                                        </pic:nvPicPr>
                                        <pic:blipFill>
                                          <a:blip r:embed="rId5">
                                            <a:extLst>
                                              <a:ext uri="{28A0092B-C50C-407E-A947-70E740481C1C}">
                                                <a14:useLocalDpi xmlns:a14="http://schemas.microsoft.com/office/drawing/2010/main" val="0"/>
                                              </a:ext>
                                            </a:extLst>
                                          </a:blip>
                                          <a:stretch>
                                            <a:fillRect/>
                                          </a:stretch>
                                        </pic:blipFill>
                                        <pic:spPr>
                                          <a:xfrm>
                                            <a:off x="0" y="0"/>
                                            <a:ext cx="2040255" cy="1435100"/>
                                          </a:xfrm>
                                          <a:prstGeom prst="rect">
                                            <a:avLst/>
                                          </a:prstGeom>
                                        </pic:spPr>
                                      </pic:pic>
                                    </a:graphicData>
                                  </a:graphic>
                                </wp:inline>
                              </w:drawing>
                            </w:r>
                          </w:p>
                        </w:txbxContent>
                      </v:textbox>
                    </v:shape>
                  </w:pict>
                </mc:Fallback>
              </mc:AlternateContent>
            </w:r>
            <w:proofErr w:type="spellStart"/>
            <w:r w:rsidR="002E757A">
              <w:rPr>
                <w:rFonts w:ascii="Arial Nova" w:hAnsi="Arial Nova"/>
                <w:sz w:val="22"/>
              </w:rPr>
              <w:t>Januari</w:t>
            </w:r>
            <w:proofErr w:type="spellEnd"/>
            <w:r w:rsidR="002E757A">
              <w:rPr>
                <w:rFonts w:ascii="Arial Nova" w:hAnsi="Arial Nova"/>
                <w:sz w:val="22"/>
              </w:rPr>
              <w:t xml:space="preserve"> / </w:t>
            </w:r>
            <w:proofErr w:type="spellStart"/>
            <w:r w:rsidR="002E757A">
              <w:rPr>
                <w:rFonts w:ascii="Arial Nova" w:hAnsi="Arial Nova"/>
                <w:sz w:val="22"/>
              </w:rPr>
              <w:t>Februari</w:t>
            </w:r>
            <w:proofErr w:type="spellEnd"/>
            <w:r w:rsidR="002E757A">
              <w:rPr>
                <w:rFonts w:ascii="Arial Nova" w:hAnsi="Arial Nova"/>
                <w:sz w:val="22"/>
              </w:rPr>
              <w:t xml:space="preserve"> 2023</w:t>
            </w:r>
          </w:p>
        </w:tc>
      </w:tr>
      <w:tr w:rsidR="00910F50" w:rsidRPr="00BB7145" w14:paraId="5FAB21F0" w14:textId="77777777" w:rsidTr="001C1871">
        <w:tc>
          <w:tcPr>
            <w:tcW w:w="2093" w:type="dxa"/>
            <w:tcBorders>
              <w:top w:val="nil"/>
              <w:left w:val="nil"/>
              <w:bottom w:val="nil"/>
              <w:right w:val="nil"/>
            </w:tcBorders>
          </w:tcPr>
          <w:p w14:paraId="2BBDA468" w14:textId="1BF29867" w:rsidR="00910F50" w:rsidRPr="00910F50" w:rsidRDefault="00910F50" w:rsidP="00980AB1">
            <w:pPr>
              <w:spacing w:before="120" w:after="120"/>
              <w:rPr>
                <w:rFonts w:ascii="Arial Nova" w:hAnsi="Arial Nova"/>
                <w:sz w:val="22"/>
              </w:rPr>
            </w:pPr>
            <w:r w:rsidRPr="00910F50">
              <w:rPr>
                <w:rFonts w:ascii="Arial Nova" w:hAnsi="Arial Nova"/>
                <w:sz w:val="22"/>
              </w:rPr>
              <w:t xml:space="preserve">Duration: </w:t>
            </w:r>
          </w:p>
        </w:tc>
        <w:tc>
          <w:tcPr>
            <w:tcW w:w="3582" w:type="dxa"/>
            <w:tcBorders>
              <w:top w:val="nil"/>
              <w:left w:val="nil"/>
              <w:bottom w:val="nil"/>
              <w:right w:val="nil"/>
            </w:tcBorders>
          </w:tcPr>
          <w:p w14:paraId="3C179204" w14:textId="3F245A4B" w:rsidR="00910F50" w:rsidRPr="00910F50" w:rsidRDefault="002E757A" w:rsidP="00980AB1">
            <w:pPr>
              <w:spacing w:before="120" w:after="120"/>
              <w:rPr>
                <w:rFonts w:ascii="Arial Nova" w:hAnsi="Arial Nova"/>
                <w:sz w:val="22"/>
              </w:rPr>
            </w:pPr>
            <w:r>
              <w:rPr>
                <w:rFonts w:ascii="Arial Nova" w:hAnsi="Arial Nova"/>
                <w:sz w:val="22"/>
              </w:rPr>
              <w:t xml:space="preserve">6 </w:t>
            </w:r>
            <w:proofErr w:type="spellStart"/>
            <w:r>
              <w:rPr>
                <w:rFonts w:ascii="Arial Nova" w:hAnsi="Arial Nova"/>
                <w:sz w:val="22"/>
              </w:rPr>
              <w:t>maanden</w:t>
            </w:r>
            <w:proofErr w:type="spellEnd"/>
          </w:p>
        </w:tc>
        <w:tc>
          <w:tcPr>
            <w:tcW w:w="3789" w:type="dxa"/>
            <w:vMerge w:val="restart"/>
            <w:tcBorders>
              <w:top w:val="nil"/>
              <w:left w:val="nil"/>
              <w:bottom w:val="nil"/>
              <w:right w:val="nil"/>
            </w:tcBorders>
          </w:tcPr>
          <w:p w14:paraId="2558EDE5" w14:textId="74C18AC8" w:rsidR="00910F50" w:rsidRPr="00910F50" w:rsidRDefault="00910F50" w:rsidP="00980AB1">
            <w:pPr>
              <w:spacing w:before="120" w:after="120"/>
              <w:rPr>
                <w:rFonts w:ascii="Arial Nova" w:hAnsi="Arial Nova"/>
                <w:sz w:val="22"/>
              </w:rPr>
            </w:pPr>
          </w:p>
        </w:tc>
      </w:tr>
      <w:tr w:rsidR="00910F50" w:rsidRPr="00BB7145" w14:paraId="10F33B6B" w14:textId="77777777" w:rsidTr="001C1871">
        <w:tc>
          <w:tcPr>
            <w:tcW w:w="2093" w:type="dxa"/>
            <w:tcBorders>
              <w:top w:val="nil"/>
              <w:left w:val="nil"/>
              <w:bottom w:val="nil"/>
              <w:right w:val="nil"/>
            </w:tcBorders>
          </w:tcPr>
          <w:p w14:paraId="3BC08CD2" w14:textId="169102BE" w:rsidR="00910F50" w:rsidRPr="00910F50" w:rsidRDefault="00910F50" w:rsidP="00980AB1">
            <w:pPr>
              <w:spacing w:before="120" w:after="120"/>
              <w:rPr>
                <w:rFonts w:ascii="Arial Nova" w:hAnsi="Arial Nova"/>
                <w:sz w:val="22"/>
              </w:rPr>
            </w:pPr>
            <w:r w:rsidRPr="00910F50">
              <w:rPr>
                <w:rFonts w:ascii="Arial Nova" w:hAnsi="Arial Nova"/>
                <w:sz w:val="22"/>
              </w:rPr>
              <w:t>Thesis/ internship</w:t>
            </w:r>
          </w:p>
        </w:tc>
        <w:tc>
          <w:tcPr>
            <w:tcW w:w="3582" w:type="dxa"/>
            <w:tcBorders>
              <w:top w:val="nil"/>
              <w:left w:val="nil"/>
              <w:bottom w:val="nil"/>
              <w:right w:val="nil"/>
            </w:tcBorders>
          </w:tcPr>
          <w:p w14:paraId="297DDB66" w14:textId="77777777" w:rsidR="00910F50" w:rsidRPr="00910F50" w:rsidRDefault="00910F50" w:rsidP="00980AB1">
            <w:pPr>
              <w:spacing w:before="120" w:after="120"/>
              <w:rPr>
                <w:rFonts w:ascii="Arial Nova" w:hAnsi="Arial Nova"/>
                <w:sz w:val="22"/>
              </w:rPr>
            </w:pPr>
            <w:r w:rsidRPr="00910F50">
              <w:rPr>
                <w:rFonts w:ascii="Arial Nova" w:hAnsi="Arial Nova"/>
                <w:sz w:val="22"/>
              </w:rPr>
              <w:t>MSc thesis (30-36 ECTS)</w:t>
            </w:r>
          </w:p>
        </w:tc>
        <w:tc>
          <w:tcPr>
            <w:tcW w:w="3789" w:type="dxa"/>
            <w:vMerge/>
            <w:tcBorders>
              <w:top w:val="nil"/>
              <w:left w:val="nil"/>
              <w:bottom w:val="nil"/>
              <w:right w:val="nil"/>
            </w:tcBorders>
          </w:tcPr>
          <w:p w14:paraId="64E71A92" w14:textId="66AA2C99" w:rsidR="00910F50" w:rsidRPr="00910F50" w:rsidRDefault="00910F50" w:rsidP="00980AB1">
            <w:pPr>
              <w:spacing w:before="120" w:after="120"/>
              <w:rPr>
                <w:rFonts w:ascii="Arial Nova" w:hAnsi="Arial Nova"/>
                <w:sz w:val="22"/>
              </w:rPr>
            </w:pPr>
          </w:p>
        </w:tc>
      </w:tr>
      <w:tr w:rsidR="00910F50" w:rsidRPr="00BB7145" w14:paraId="553DEE03" w14:textId="7D9F1A8F" w:rsidTr="001C1871">
        <w:tc>
          <w:tcPr>
            <w:tcW w:w="2093" w:type="dxa"/>
            <w:tcBorders>
              <w:top w:val="nil"/>
              <w:left w:val="nil"/>
              <w:bottom w:val="nil"/>
              <w:right w:val="nil"/>
            </w:tcBorders>
          </w:tcPr>
          <w:p w14:paraId="0F0BDD85" w14:textId="77777777" w:rsidR="00910F50" w:rsidRPr="00910F50" w:rsidRDefault="00910F50" w:rsidP="00980AB1">
            <w:pPr>
              <w:spacing w:before="120" w:after="120"/>
              <w:rPr>
                <w:rFonts w:ascii="Arial Nova" w:hAnsi="Arial Nova"/>
                <w:sz w:val="22"/>
              </w:rPr>
            </w:pPr>
            <w:r w:rsidRPr="00910F50">
              <w:rPr>
                <w:rFonts w:ascii="Arial Nova" w:hAnsi="Arial Nova"/>
                <w:sz w:val="22"/>
              </w:rPr>
              <w:t>Location: </w:t>
            </w:r>
          </w:p>
        </w:tc>
        <w:tc>
          <w:tcPr>
            <w:tcW w:w="3582" w:type="dxa"/>
            <w:tcBorders>
              <w:top w:val="nil"/>
              <w:left w:val="nil"/>
              <w:bottom w:val="nil"/>
              <w:right w:val="nil"/>
            </w:tcBorders>
          </w:tcPr>
          <w:p w14:paraId="58EF0F38" w14:textId="70A8C3EA" w:rsidR="00910F50" w:rsidRPr="00910F50" w:rsidRDefault="002E757A" w:rsidP="00980AB1">
            <w:pPr>
              <w:spacing w:before="120" w:after="120"/>
              <w:rPr>
                <w:rFonts w:ascii="Arial Nova" w:hAnsi="Arial Nova"/>
                <w:sz w:val="22"/>
              </w:rPr>
            </w:pPr>
            <w:r>
              <w:rPr>
                <w:rFonts w:ascii="Arial Nova" w:hAnsi="Arial Nova"/>
                <w:sz w:val="22"/>
              </w:rPr>
              <w:t>-</w:t>
            </w:r>
          </w:p>
        </w:tc>
        <w:tc>
          <w:tcPr>
            <w:tcW w:w="3789" w:type="dxa"/>
            <w:vMerge/>
            <w:tcBorders>
              <w:top w:val="nil"/>
              <w:left w:val="nil"/>
              <w:bottom w:val="nil"/>
              <w:right w:val="nil"/>
            </w:tcBorders>
          </w:tcPr>
          <w:p w14:paraId="5BCAE638" w14:textId="6188D20C" w:rsidR="00910F50" w:rsidRPr="00910F50" w:rsidRDefault="00910F50" w:rsidP="00980AB1">
            <w:pPr>
              <w:spacing w:before="120" w:after="120"/>
              <w:rPr>
                <w:rFonts w:ascii="Arial Nova" w:hAnsi="Arial Nova"/>
                <w:sz w:val="22"/>
              </w:rPr>
            </w:pPr>
          </w:p>
        </w:tc>
      </w:tr>
      <w:tr w:rsidR="00910F50" w:rsidRPr="00F852BA" w14:paraId="24128E90" w14:textId="11EEDF5E" w:rsidTr="001C1871">
        <w:tc>
          <w:tcPr>
            <w:tcW w:w="2093" w:type="dxa"/>
            <w:tcBorders>
              <w:top w:val="nil"/>
              <w:left w:val="nil"/>
              <w:bottom w:val="nil"/>
              <w:right w:val="nil"/>
            </w:tcBorders>
          </w:tcPr>
          <w:p w14:paraId="43E0D9DB" w14:textId="77777777" w:rsidR="00910F50" w:rsidRPr="00910F50" w:rsidRDefault="00910F50" w:rsidP="00980AB1">
            <w:pPr>
              <w:spacing w:before="120" w:after="120"/>
              <w:rPr>
                <w:rFonts w:ascii="Arial Nova" w:hAnsi="Arial Nova"/>
                <w:sz w:val="22"/>
              </w:rPr>
            </w:pPr>
            <w:r w:rsidRPr="00910F50">
              <w:rPr>
                <w:rFonts w:ascii="Arial Nova" w:hAnsi="Arial Nova"/>
                <w:sz w:val="22"/>
              </w:rPr>
              <w:t>Supervisor(s): </w:t>
            </w:r>
          </w:p>
        </w:tc>
        <w:tc>
          <w:tcPr>
            <w:tcW w:w="3582" w:type="dxa"/>
            <w:tcBorders>
              <w:top w:val="nil"/>
              <w:left w:val="nil"/>
              <w:bottom w:val="nil"/>
              <w:right w:val="nil"/>
            </w:tcBorders>
          </w:tcPr>
          <w:p w14:paraId="78628D1D" w14:textId="0CBC5D68" w:rsidR="00910F50" w:rsidRPr="002E757A" w:rsidRDefault="002E757A" w:rsidP="00980AB1">
            <w:pPr>
              <w:spacing w:before="120" w:after="120"/>
              <w:rPr>
                <w:rFonts w:ascii="Arial Nova" w:hAnsi="Arial Nova"/>
                <w:sz w:val="22"/>
                <w:lang w:val="nl-NL"/>
              </w:rPr>
            </w:pPr>
            <w:r w:rsidRPr="002E757A">
              <w:rPr>
                <w:rFonts w:ascii="Arial Nova" w:hAnsi="Arial Nova"/>
                <w:sz w:val="22"/>
                <w:lang w:val="nl-NL"/>
              </w:rPr>
              <w:t>Annemien Haveman-Nies &amp; Iris d</w:t>
            </w:r>
            <w:r>
              <w:rPr>
                <w:rFonts w:ascii="Arial Nova" w:hAnsi="Arial Nova"/>
                <w:sz w:val="22"/>
                <w:lang w:val="nl-NL"/>
              </w:rPr>
              <w:t>e Leeuw</w:t>
            </w:r>
          </w:p>
        </w:tc>
        <w:tc>
          <w:tcPr>
            <w:tcW w:w="3789" w:type="dxa"/>
            <w:vMerge/>
            <w:tcBorders>
              <w:top w:val="nil"/>
              <w:left w:val="nil"/>
              <w:bottom w:val="nil"/>
              <w:right w:val="nil"/>
            </w:tcBorders>
          </w:tcPr>
          <w:p w14:paraId="13FBD7A4" w14:textId="75FFFB8F" w:rsidR="00910F50" w:rsidRPr="002E757A" w:rsidRDefault="00910F50" w:rsidP="00980AB1">
            <w:pPr>
              <w:spacing w:before="120" w:after="120"/>
              <w:rPr>
                <w:rFonts w:ascii="Arial Nova" w:hAnsi="Arial Nova"/>
                <w:sz w:val="22"/>
                <w:lang w:val="nl-NL"/>
              </w:rPr>
            </w:pPr>
          </w:p>
        </w:tc>
      </w:tr>
      <w:tr w:rsidR="00910F50" w:rsidRPr="00BB7145" w14:paraId="38F33464" w14:textId="77777777" w:rsidTr="001C1871">
        <w:tc>
          <w:tcPr>
            <w:tcW w:w="2093" w:type="dxa"/>
            <w:tcBorders>
              <w:top w:val="nil"/>
              <w:left w:val="nil"/>
              <w:bottom w:val="nil"/>
              <w:right w:val="nil"/>
            </w:tcBorders>
          </w:tcPr>
          <w:p w14:paraId="7E9B2419" w14:textId="77777777" w:rsidR="00910F50" w:rsidRPr="00BB7145" w:rsidRDefault="00910F50" w:rsidP="00DB1BC1">
            <w:pPr>
              <w:spacing w:before="120" w:after="120"/>
              <w:rPr>
                <w:rFonts w:ascii="Arial Nova" w:hAnsi="Arial Nova"/>
                <w:sz w:val="22"/>
              </w:rPr>
            </w:pPr>
            <w:r w:rsidRPr="00BB7145">
              <w:rPr>
                <w:rFonts w:ascii="Arial Nova" w:hAnsi="Arial Nova"/>
                <w:sz w:val="22"/>
              </w:rPr>
              <w:t>Language: </w:t>
            </w:r>
          </w:p>
        </w:tc>
        <w:tc>
          <w:tcPr>
            <w:tcW w:w="3582" w:type="dxa"/>
            <w:tcBorders>
              <w:top w:val="nil"/>
              <w:left w:val="nil"/>
              <w:bottom w:val="nil"/>
              <w:right w:val="nil"/>
            </w:tcBorders>
          </w:tcPr>
          <w:p w14:paraId="23A8445F" w14:textId="3158104F" w:rsidR="00910F50" w:rsidRPr="00BB7145" w:rsidRDefault="00910F50" w:rsidP="00DB1BC1">
            <w:pPr>
              <w:spacing w:before="120" w:after="120"/>
              <w:rPr>
                <w:rFonts w:ascii="Arial Nova" w:hAnsi="Arial Nova"/>
                <w:sz w:val="22"/>
              </w:rPr>
            </w:pPr>
            <w:r w:rsidRPr="002E757A">
              <w:rPr>
                <w:rFonts w:ascii="Arial Nova" w:hAnsi="Arial Nova"/>
                <w:b/>
                <w:bCs/>
                <w:sz w:val="22"/>
              </w:rPr>
              <w:t>only Dutch</w:t>
            </w:r>
          </w:p>
        </w:tc>
        <w:tc>
          <w:tcPr>
            <w:tcW w:w="3789" w:type="dxa"/>
            <w:vMerge/>
            <w:tcBorders>
              <w:top w:val="nil"/>
              <w:left w:val="nil"/>
              <w:bottom w:val="nil"/>
              <w:right w:val="nil"/>
            </w:tcBorders>
          </w:tcPr>
          <w:p w14:paraId="20C4CCD8" w14:textId="664C9976" w:rsidR="00910F50" w:rsidRPr="00BB7145" w:rsidRDefault="00910F50" w:rsidP="00DB1BC1">
            <w:pPr>
              <w:spacing w:before="120" w:after="120"/>
              <w:rPr>
                <w:rFonts w:ascii="Arial Nova" w:hAnsi="Arial Nova"/>
                <w:sz w:val="22"/>
              </w:rPr>
            </w:pPr>
          </w:p>
        </w:tc>
      </w:tr>
      <w:tr w:rsidR="00980AB1" w:rsidRPr="00BB7145" w14:paraId="053CD84D" w14:textId="3F8C74C9" w:rsidTr="001C1871">
        <w:tc>
          <w:tcPr>
            <w:tcW w:w="2093" w:type="dxa"/>
            <w:tcBorders>
              <w:top w:val="nil"/>
              <w:left w:val="nil"/>
              <w:bottom w:val="nil"/>
              <w:right w:val="nil"/>
            </w:tcBorders>
          </w:tcPr>
          <w:p w14:paraId="76F3E248" w14:textId="77777777" w:rsidR="00980AB1" w:rsidRPr="00910F50" w:rsidRDefault="00980AB1" w:rsidP="00980AB1">
            <w:pPr>
              <w:spacing w:before="120" w:after="120"/>
              <w:rPr>
                <w:rFonts w:ascii="Arial Nova" w:hAnsi="Arial Nova"/>
                <w:sz w:val="22"/>
              </w:rPr>
            </w:pPr>
            <w:r w:rsidRPr="00910F50">
              <w:rPr>
                <w:rFonts w:ascii="Arial Nova" w:hAnsi="Arial Nova"/>
                <w:sz w:val="22"/>
              </w:rPr>
              <w:t>Keyword(s): </w:t>
            </w:r>
          </w:p>
        </w:tc>
        <w:tc>
          <w:tcPr>
            <w:tcW w:w="7371" w:type="dxa"/>
            <w:gridSpan w:val="2"/>
            <w:tcBorders>
              <w:top w:val="nil"/>
              <w:left w:val="nil"/>
              <w:bottom w:val="nil"/>
              <w:right w:val="nil"/>
            </w:tcBorders>
          </w:tcPr>
          <w:p w14:paraId="0A69246E" w14:textId="220BD6A7" w:rsidR="00980AB1" w:rsidRPr="00910F50" w:rsidRDefault="002E757A" w:rsidP="00980AB1">
            <w:pPr>
              <w:spacing w:before="120" w:after="120"/>
              <w:rPr>
                <w:rFonts w:ascii="Arial Nova" w:hAnsi="Arial Nova"/>
                <w:sz w:val="22"/>
              </w:rPr>
            </w:pPr>
            <w:r>
              <w:rPr>
                <w:rFonts w:ascii="Arial Nova" w:hAnsi="Arial Nova"/>
                <w:sz w:val="22"/>
              </w:rPr>
              <w:t>Eating behaviour, well-being, psychological mechanisms, vegetable gardening</w:t>
            </w:r>
          </w:p>
        </w:tc>
      </w:tr>
      <w:tr w:rsidR="00470A4D" w:rsidRPr="00F852BA" w14:paraId="7B8E5BA4" w14:textId="77777777" w:rsidTr="002B183D">
        <w:tc>
          <w:tcPr>
            <w:tcW w:w="9464" w:type="dxa"/>
            <w:gridSpan w:val="3"/>
            <w:tcBorders>
              <w:top w:val="nil"/>
              <w:left w:val="nil"/>
              <w:bottom w:val="nil"/>
              <w:right w:val="nil"/>
            </w:tcBorders>
          </w:tcPr>
          <w:p w14:paraId="7F04F094" w14:textId="0EAF3635" w:rsidR="00470A4D" w:rsidRPr="002E757A" w:rsidRDefault="000F5F44" w:rsidP="00980AB1">
            <w:pPr>
              <w:spacing w:before="120" w:after="120"/>
              <w:rPr>
                <w:rFonts w:ascii="Arial Nova" w:hAnsi="Arial Nova"/>
                <w:b/>
                <w:bCs/>
                <w:sz w:val="22"/>
                <w:lang w:val="nl-NL"/>
              </w:rPr>
            </w:pPr>
            <w:r>
              <w:rPr>
                <w:rFonts w:ascii="Arial Nova" w:hAnsi="Arial Nova"/>
                <w:b/>
                <w:bCs/>
                <w:sz w:val="22"/>
                <w:lang w:val="nl-NL"/>
              </w:rPr>
              <w:t xml:space="preserve">Doel </w:t>
            </w:r>
            <w:r w:rsidR="00470A4D" w:rsidRPr="002E757A">
              <w:rPr>
                <w:rFonts w:ascii="Arial Nova" w:hAnsi="Arial Nova"/>
                <w:b/>
                <w:bCs/>
                <w:sz w:val="22"/>
                <w:lang w:val="nl-NL"/>
              </w:rPr>
              <w:t>project</w:t>
            </w:r>
            <w:r w:rsidR="002E757A" w:rsidRPr="002E757A">
              <w:rPr>
                <w:rFonts w:ascii="Arial Nova" w:hAnsi="Arial Nova"/>
                <w:b/>
                <w:bCs/>
                <w:sz w:val="22"/>
                <w:lang w:val="nl-NL"/>
              </w:rPr>
              <w:t xml:space="preserve">: </w:t>
            </w:r>
            <w:r w:rsidR="002E757A">
              <w:rPr>
                <w:color w:val="000000"/>
                <w:szCs w:val="17"/>
                <w:lang w:val="nl-NL"/>
              </w:rPr>
              <w:t>U</w:t>
            </w:r>
            <w:r w:rsidR="002E757A" w:rsidRPr="00255E52">
              <w:rPr>
                <w:color w:val="000000"/>
                <w:szCs w:val="17"/>
                <w:lang w:val="nl-NL"/>
              </w:rPr>
              <w:t xml:space="preserve">itzoeken hoe je de effecten van schooltuinieren op A) het eetgedrag van kinderen of B) </w:t>
            </w:r>
            <w:proofErr w:type="spellStart"/>
            <w:r w:rsidR="002E757A" w:rsidRPr="00255E52">
              <w:rPr>
                <w:color w:val="000000"/>
                <w:szCs w:val="17"/>
                <w:lang w:val="nl-NL"/>
              </w:rPr>
              <w:t>social</w:t>
            </w:r>
            <w:proofErr w:type="spellEnd"/>
            <w:r w:rsidR="002E757A" w:rsidRPr="00255E52">
              <w:rPr>
                <w:color w:val="000000"/>
                <w:szCs w:val="17"/>
                <w:lang w:val="nl-NL"/>
              </w:rPr>
              <w:t xml:space="preserve"> well-</w:t>
            </w:r>
            <w:proofErr w:type="spellStart"/>
            <w:r w:rsidR="002E757A" w:rsidRPr="00255E52">
              <w:rPr>
                <w:color w:val="000000"/>
                <w:szCs w:val="17"/>
                <w:lang w:val="nl-NL"/>
              </w:rPr>
              <w:t>being</w:t>
            </w:r>
            <w:proofErr w:type="spellEnd"/>
            <w:r w:rsidR="002E757A" w:rsidRPr="00255E52">
              <w:rPr>
                <w:color w:val="000000"/>
                <w:szCs w:val="17"/>
                <w:lang w:val="nl-NL"/>
              </w:rPr>
              <w:t xml:space="preserve"> van kinderen het best kunt meten.</w:t>
            </w:r>
          </w:p>
        </w:tc>
      </w:tr>
      <w:tr w:rsidR="00DB1BC1" w:rsidRPr="00F852BA" w14:paraId="325AE5EA" w14:textId="77777777" w:rsidTr="00DB1BC1">
        <w:tc>
          <w:tcPr>
            <w:tcW w:w="9464" w:type="dxa"/>
            <w:gridSpan w:val="3"/>
            <w:tcBorders>
              <w:top w:val="nil"/>
              <w:left w:val="nil"/>
              <w:bottom w:val="nil"/>
              <w:right w:val="nil"/>
            </w:tcBorders>
          </w:tcPr>
          <w:p w14:paraId="5D988820" w14:textId="2E83955B" w:rsidR="00DB1BC1" w:rsidRPr="002E757A" w:rsidRDefault="000F5F44" w:rsidP="00DB1BC1">
            <w:pPr>
              <w:spacing w:before="120" w:after="120" w:line="302" w:lineRule="auto"/>
              <w:rPr>
                <w:rFonts w:ascii="Arial Nova" w:hAnsi="Arial Nova"/>
                <w:b/>
                <w:bCs/>
                <w:sz w:val="22"/>
                <w:lang w:val="nl-NL"/>
              </w:rPr>
            </w:pPr>
            <w:r>
              <w:rPr>
                <w:rFonts w:ascii="Arial Nova" w:hAnsi="Arial Nova"/>
                <w:b/>
                <w:bCs/>
                <w:sz w:val="22"/>
                <w:lang w:val="nl-NL"/>
              </w:rPr>
              <w:t>Afstudeeropdracht in het kort</w:t>
            </w:r>
          </w:p>
          <w:p w14:paraId="646DE8AD" w14:textId="7ED3878D" w:rsidR="002E757A" w:rsidRDefault="002E757A" w:rsidP="002E757A">
            <w:pPr>
              <w:rPr>
                <w:lang w:val="nl-NL"/>
              </w:rPr>
            </w:pPr>
            <w:r w:rsidRPr="002B113E">
              <w:rPr>
                <w:lang w:val="nl-NL"/>
              </w:rPr>
              <w:t xml:space="preserve">Een gezond en duurzaam eetpatroon verlaagt de kans op </w:t>
            </w:r>
            <w:proofErr w:type="spellStart"/>
            <w:r w:rsidRPr="002B113E">
              <w:rPr>
                <w:lang w:val="nl-NL"/>
              </w:rPr>
              <w:t>voedingsgerelateerde</w:t>
            </w:r>
            <w:proofErr w:type="spellEnd"/>
            <w:r w:rsidRPr="002B113E">
              <w:rPr>
                <w:lang w:val="nl-NL"/>
              </w:rPr>
              <w:t xml:space="preserve"> ziekten en beperkt schade aan het milieu. Schooltuinieren is een interventie die hieraan kan bijdragen doordat kinderen leren over gezonde en duurzame voeding, maar ook kinderen actief het hele proces van zaaien tot oogsten laat doormaken in hun eigen schooltuin.</w:t>
            </w:r>
          </w:p>
          <w:p w14:paraId="140435A5" w14:textId="77777777" w:rsidR="002E757A" w:rsidRDefault="002E757A" w:rsidP="002E757A">
            <w:pPr>
              <w:rPr>
                <w:lang w:val="nl-NL"/>
              </w:rPr>
            </w:pPr>
          </w:p>
          <w:p w14:paraId="67842BC2" w14:textId="77777777" w:rsidR="002E757A" w:rsidRPr="002B113E" w:rsidRDefault="002E757A" w:rsidP="002E757A">
            <w:pPr>
              <w:rPr>
                <w:b/>
                <w:bCs/>
                <w:lang w:val="nl-NL"/>
              </w:rPr>
            </w:pPr>
            <w:r>
              <w:rPr>
                <w:b/>
                <w:bCs/>
                <w:lang w:val="nl-NL"/>
              </w:rPr>
              <w:t>I’VE GROWN</w:t>
            </w:r>
          </w:p>
          <w:p w14:paraId="548F956E" w14:textId="008AB384" w:rsidR="002E757A" w:rsidRDefault="002E757A" w:rsidP="002E757A">
            <w:pPr>
              <w:rPr>
                <w:lang w:val="nl-NL"/>
              </w:rPr>
            </w:pPr>
            <w:r w:rsidRPr="002B113E">
              <w:rPr>
                <w:lang w:val="nl-NL"/>
              </w:rPr>
              <w:t>Doel van het</w:t>
            </w:r>
            <w:r>
              <w:rPr>
                <w:lang w:val="nl-NL"/>
              </w:rPr>
              <w:t xml:space="preserve"> I’VE GROWN</w:t>
            </w:r>
            <w:r w:rsidRPr="002B113E">
              <w:rPr>
                <w:lang w:val="nl-NL"/>
              </w:rPr>
              <w:t xml:space="preserve"> project is </w:t>
            </w:r>
            <w:r>
              <w:rPr>
                <w:lang w:val="nl-NL"/>
              </w:rPr>
              <w:t xml:space="preserve">om </w:t>
            </w:r>
            <w:r w:rsidRPr="002B113E">
              <w:rPr>
                <w:lang w:val="nl-NL"/>
              </w:rPr>
              <w:t>inzicht te krijgen in de werkzaamheid van schooltuininterventies</w:t>
            </w:r>
            <w:r>
              <w:rPr>
                <w:lang w:val="nl-NL"/>
              </w:rPr>
              <w:t xml:space="preserve">. Hiervoor </w:t>
            </w:r>
            <w:r w:rsidRPr="002B113E">
              <w:rPr>
                <w:lang w:val="nl-NL"/>
              </w:rPr>
              <w:t>willen we een breed palet aan uitkomstmaten meenemen</w:t>
            </w:r>
            <w:r>
              <w:rPr>
                <w:lang w:val="nl-NL"/>
              </w:rPr>
              <w:t>.</w:t>
            </w:r>
            <w:r w:rsidRPr="002B113E">
              <w:rPr>
                <w:lang w:val="nl-NL"/>
              </w:rPr>
              <w:t xml:space="preserve"> Dit betekent dat we naast groente- en fruitconsumptie ook kijken naar de houding (attitude) van kinderen ten aanzien van groenten en moestuinieren. Daarnaast nemen we </w:t>
            </w:r>
            <w:r>
              <w:rPr>
                <w:lang w:val="nl-NL"/>
              </w:rPr>
              <w:t xml:space="preserve">onderliggende psychologische mechanismen zoals o.a. </w:t>
            </w:r>
            <w:r w:rsidRPr="002B113E">
              <w:rPr>
                <w:lang w:val="nl-NL"/>
              </w:rPr>
              <w:t>gevoelens van trots, autonomie en sociale interactie mee om te onderzoeken hoe dit bijdraagt aan groente- en fruitconsumptie. Ook onderzoeken we wat nodig is voor structurele inbedding.</w:t>
            </w:r>
          </w:p>
          <w:p w14:paraId="641587BF" w14:textId="77777777" w:rsidR="002E757A" w:rsidRDefault="002E757A" w:rsidP="002E757A">
            <w:pPr>
              <w:rPr>
                <w:lang w:val="nl-NL"/>
              </w:rPr>
            </w:pPr>
          </w:p>
          <w:p w14:paraId="236482A4" w14:textId="77777777" w:rsidR="002E757A" w:rsidRDefault="002E757A" w:rsidP="002E757A">
            <w:pPr>
              <w:rPr>
                <w:b/>
                <w:bCs/>
                <w:lang w:val="nl-NL"/>
              </w:rPr>
            </w:pPr>
            <w:r>
              <w:rPr>
                <w:b/>
                <w:bCs/>
                <w:lang w:val="nl-NL"/>
              </w:rPr>
              <w:t>Wat kun jij doen tijdens een MSc thesis?</w:t>
            </w:r>
          </w:p>
          <w:p w14:paraId="1BF4D826" w14:textId="1B4D3163" w:rsidR="00DF1F33" w:rsidRDefault="002E757A" w:rsidP="002E757A">
            <w:pPr>
              <w:rPr>
                <w:color w:val="000000"/>
                <w:szCs w:val="17"/>
                <w:lang w:val="nl-NL"/>
              </w:rPr>
            </w:pPr>
            <w:r w:rsidRPr="00255E52">
              <w:rPr>
                <w:color w:val="000000"/>
                <w:szCs w:val="17"/>
                <w:lang w:val="nl-NL"/>
              </w:rPr>
              <w:t xml:space="preserve">Jij gaat uitzoeken hoe je de effecten van schooltuinieren op A) het eetgedrag van kinderen of B) </w:t>
            </w:r>
            <w:proofErr w:type="spellStart"/>
            <w:r w:rsidRPr="00255E52">
              <w:rPr>
                <w:color w:val="000000"/>
                <w:szCs w:val="17"/>
                <w:lang w:val="nl-NL"/>
              </w:rPr>
              <w:t>social</w:t>
            </w:r>
            <w:proofErr w:type="spellEnd"/>
            <w:r w:rsidRPr="00255E52">
              <w:rPr>
                <w:color w:val="000000"/>
                <w:szCs w:val="17"/>
                <w:lang w:val="nl-NL"/>
              </w:rPr>
              <w:t xml:space="preserve"> well-</w:t>
            </w:r>
            <w:proofErr w:type="spellStart"/>
            <w:r w:rsidRPr="00255E52">
              <w:rPr>
                <w:color w:val="000000"/>
                <w:szCs w:val="17"/>
                <w:lang w:val="nl-NL"/>
              </w:rPr>
              <w:t>being</w:t>
            </w:r>
            <w:proofErr w:type="spellEnd"/>
            <w:r w:rsidRPr="00255E52">
              <w:rPr>
                <w:color w:val="000000"/>
                <w:szCs w:val="17"/>
                <w:lang w:val="nl-NL"/>
              </w:rPr>
              <w:t xml:space="preserve"> van kinderen het best kunt meten. Hierin neem je de onderliggende psychologische mechanismen ook mee. Denk hierbij aan vragenlijsten aan</w:t>
            </w:r>
            <w:r>
              <w:rPr>
                <w:color w:val="000000"/>
                <w:szCs w:val="17"/>
                <w:lang w:val="nl-NL"/>
              </w:rPr>
              <w:t xml:space="preserve"> of interviews met</w:t>
            </w:r>
            <w:r w:rsidRPr="00255E52">
              <w:rPr>
                <w:color w:val="000000"/>
                <w:szCs w:val="17"/>
                <w:lang w:val="nl-NL"/>
              </w:rPr>
              <w:t xml:space="preserve"> kinderen, ouders en docenten, maar er is ook</w:t>
            </w:r>
            <w:r>
              <w:rPr>
                <w:color w:val="000000"/>
                <w:szCs w:val="17"/>
                <w:lang w:val="nl-NL"/>
              </w:rPr>
              <w:t xml:space="preserve"> zeker</w:t>
            </w:r>
            <w:r w:rsidRPr="00255E52">
              <w:rPr>
                <w:color w:val="000000"/>
                <w:szCs w:val="17"/>
                <w:lang w:val="nl-NL"/>
              </w:rPr>
              <w:t xml:space="preserve"> ruimte om een creatieve meetmethode te bedenken.</w:t>
            </w:r>
            <w:r w:rsidR="000F5F44">
              <w:rPr>
                <w:color w:val="000000"/>
                <w:szCs w:val="17"/>
                <w:lang w:val="nl-NL"/>
              </w:rPr>
              <w:t xml:space="preserve"> Gedurende een pilotstudie is er de mogelijkheid om de vragenlijst uit te testen.</w:t>
            </w:r>
          </w:p>
          <w:p w14:paraId="6E64F6BF" w14:textId="345E2D19" w:rsidR="002E757A" w:rsidRPr="002E757A" w:rsidRDefault="002E757A" w:rsidP="002E757A">
            <w:pPr>
              <w:rPr>
                <w:color w:val="000000"/>
                <w:szCs w:val="17"/>
                <w:lang w:val="nl-NL"/>
              </w:rPr>
            </w:pPr>
          </w:p>
        </w:tc>
      </w:tr>
      <w:tr w:rsidR="000F5F44" w:rsidRPr="000F5F44" w14:paraId="2D1A64EA" w14:textId="77777777" w:rsidTr="00DF1F33">
        <w:tc>
          <w:tcPr>
            <w:tcW w:w="9464" w:type="dxa"/>
            <w:gridSpan w:val="3"/>
            <w:tcBorders>
              <w:top w:val="nil"/>
              <w:left w:val="nil"/>
              <w:bottom w:val="nil"/>
              <w:right w:val="nil"/>
            </w:tcBorders>
          </w:tcPr>
          <w:p w14:paraId="2CFE2691" w14:textId="064BDF5C" w:rsidR="00DF1F33" w:rsidRPr="000F5F44" w:rsidRDefault="000F5F44" w:rsidP="000F5F44">
            <w:pPr>
              <w:spacing w:before="120" w:after="120"/>
              <w:rPr>
                <w:rFonts w:cs="Times New Roman"/>
                <w:szCs w:val="17"/>
                <w:lang w:val="nl-NL"/>
              </w:rPr>
            </w:pPr>
            <w:r w:rsidRPr="000F5F44">
              <w:rPr>
                <w:rFonts w:cs="Times New Roman"/>
                <w:szCs w:val="17"/>
                <w:lang w:val="nl-NL"/>
              </w:rPr>
              <w:t xml:space="preserve">Geïnteresseerd?  Mail dan naar </w:t>
            </w:r>
            <w:hyperlink r:id="rId6" w:history="1">
              <w:r w:rsidRPr="000F5F44">
                <w:rPr>
                  <w:rStyle w:val="Hyperlink"/>
                  <w:rFonts w:cs="Times New Roman"/>
                  <w:color w:val="auto"/>
                  <w:szCs w:val="17"/>
                  <w:u w:val="none"/>
                  <w:lang w:val="nl-NL"/>
                </w:rPr>
                <w:t>iris.deleeuw@wur.nl</w:t>
              </w:r>
            </w:hyperlink>
            <w:r w:rsidRPr="000F5F44">
              <w:rPr>
                <w:rFonts w:cs="Times New Roman"/>
                <w:szCs w:val="17"/>
                <w:lang w:val="nl-NL"/>
              </w:rPr>
              <w:t xml:space="preserve"> of annemien.haveman@wur.nl</w:t>
            </w:r>
          </w:p>
        </w:tc>
      </w:tr>
      <w:tr w:rsidR="00DF1F33" w:rsidRPr="000F5F44" w14:paraId="20FE4EAB" w14:textId="77777777" w:rsidTr="00DF1F33">
        <w:tc>
          <w:tcPr>
            <w:tcW w:w="9464" w:type="dxa"/>
            <w:gridSpan w:val="3"/>
            <w:tcBorders>
              <w:top w:val="nil"/>
              <w:left w:val="nil"/>
              <w:bottom w:val="nil"/>
              <w:right w:val="nil"/>
            </w:tcBorders>
          </w:tcPr>
          <w:p w14:paraId="17909705" w14:textId="794BF921" w:rsidR="00DF1F33" w:rsidRPr="000F5F44" w:rsidRDefault="00DF1F33" w:rsidP="00AC51FA">
            <w:pPr>
              <w:spacing w:before="120" w:after="120"/>
              <w:rPr>
                <w:rFonts w:cs="Times New Roman"/>
                <w:i/>
                <w:iCs/>
                <w:szCs w:val="17"/>
                <w:lang w:val="nl-NL"/>
              </w:rPr>
            </w:pPr>
          </w:p>
        </w:tc>
      </w:tr>
    </w:tbl>
    <w:p w14:paraId="3CB553B2" w14:textId="7534951D" w:rsidR="00910F50" w:rsidRPr="00910F50" w:rsidRDefault="00910F50" w:rsidP="000F5F44">
      <w:pPr>
        <w:spacing w:before="120" w:after="120"/>
        <w:rPr>
          <w:rFonts w:ascii="Arial Nova" w:hAnsi="Arial Nova"/>
          <w:b/>
          <w:bCs/>
          <w:sz w:val="22"/>
        </w:rPr>
      </w:pPr>
    </w:p>
    <w:sectPr w:rsidR="00910F50" w:rsidRPr="00910F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ova">
    <w:charset w:val="00"/>
    <w:family w:val="swiss"/>
    <w:pitch w:val="variable"/>
    <w:sig w:usb0="0000028F"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6737A"/>
    <w:multiLevelType w:val="hybridMultilevel"/>
    <w:tmpl w:val="E398D8DE"/>
    <w:lvl w:ilvl="0" w:tplc="A5705CF0">
      <w:numFmt w:val="bullet"/>
      <w:lvlText w:val="-"/>
      <w:lvlJc w:val="left"/>
      <w:pPr>
        <w:ind w:left="720" w:hanging="360"/>
      </w:pPr>
      <w:rPr>
        <w:rFonts w:ascii="Verdana" w:eastAsiaTheme="minorHAns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4E613B8"/>
    <w:multiLevelType w:val="hybridMultilevel"/>
    <w:tmpl w:val="74B4A2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FAE19BB"/>
    <w:multiLevelType w:val="hybridMultilevel"/>
    <w:tmpl w:val="9376B0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215117864">
    <w:abstractNumId w:val="1"/>
  </w:num>
  <w:num w:numId="2" w16cid:durableId="1499539053">
    <w:abstractNumId w:val="2"/>
  </w:num>
  <w:num w:numId="3" w16cid:durableId="18339898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CD0"/>
    <w:rsid w:val="000A5679"/>
    <w:rsid w:val="000F5F44"/>
    <w:rsid w:val="001C1871"/>
    <w:rsid w:val="002E757A"/>
    <w:rsid w:val="00300CD0"/>
    <w:rsid w:val="004127BF"/>
    <w:rsid w:val="00470A4D"/>
    <w:rsid w:val="004923B2"/>
    <w:rsid w:val="004B217F"/>
    <w:rsid w:val="004E3DD4"/>
    <w:rsid w:val="005173C0"/>
    <w:rsid w:val="005F25CC"/>
    <w:rsid w:val="005F656B"/>
    <w:rsid w:val="005F6A2C"/>
    <w:rsid w:val="006F21FE"/>
    <w:rsid w:val="008117B8"/>
    <w:rsid w:val="00843D61"/>
    <w:rsid w:val="0084528B"/>
    <w:rsid w:val="00863F87"/>
    <w:rsid w:val="00910F50"/>
    <w:rsid w:val="00946879"/>
    <w:rsid w:val="00965EE7"/>
    <w:rsid w:val="00980AB1"/>
    <w:rsid w:val="009F22F7"/>
    <w:rsid w:val="00A165C7"/>
    <w:rsid w:val="00B4746B"/>
    <w:rsid w:val="00B7023C"/>
    <w:rsid w:val="00BB7145"/>
    <w:rsid w:val="00BD456B"/>
    <w:rsid w:val="00BF68C0"/>
    <w:rsid w:val="00C12A62"/>
    <w:rsid w:val="00C7781F"/>
    <w:rsid w:val="00DA29AC"/>
    <w:rsid w:val="00DB1BC1"/>
    <w:rsid w:val="00DB31A4"/>
    <w:rsid w:val="00DF1F33"/>
    <w:rsid w:val="00EA0A89"/>
    <w:rsid w:val="00F35BA1"/>
    <w:rsid w:val="00F852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715EE"/>
  <w15:chartTrackingRefBased/>
  <w15:docId w15:val="{DC1DCCAD-6955-4B4A-96CC-4B069193D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17"/>
        <w:szCs w:val="22"/>
        <w:lang w:val="en-GB" w:eastAsia="en-US" w:bidi="ar-SA"/>
      </w:rPr>
    </w:rPrDefault>
    <w:pPrDefault>
      <w:pPr>
        <w:spacing w:after="200" w:line="30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300C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980AB1"/>
    <w:pPr>
      <w:ind w:left="720"/>
      <w:contextualSpacing/>
    </w:pPr>
  </w:style>
  <w:style w:type="character" w:styleId="Verwijzingopmerking">
    <w:name w:val="annotation reference"/>
    <w:basedOn w:val="Standaardalinea-lettertype"/>
    <w:uiPriority w:val="99"/>
    <w:semiHidden/>
    <w:unhideWhenUsed/>
    <w:rsid w:val="006F21FE"/>
    <w:rPr>
      <w:sz w:val="16"/>
      <w:szCs w:val="16"/>
    </w:rPr>
  </w:style>
  <w:style w:type="paragraph" w:styleId="Tekstopmerking">
    <w:name w:val="annotation text"/>
    <w:basedOn w:val="Standaard"/>
    <w:link w:val="TekstopmerkingChar"/>
    <w:uiPriority w:val="99"/>
    <w:semiHidden/>
    <w:unhideWhenUsed/>
    <w:rsid w:val="006F21FE"/>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6F21FE"/>
    <w:rPr>
      <w:sz w:val="20"/>
      <w:szCs w:val="20"/>
    </w:rPr>
  </w:style>
  <w:style w:type="paragraph" w:styleId="Onderwerpvanopmerking">
    <w:name w:val="annotation subject"/>
    <w:basedOn w:val="Tekstopmerking"/>
    <w:next w:val="Tekstopmerking"/>
    <w:link w:val="OnderwerpvanopmerkingChar"/>
    <w:uiPriority w:val="99"/>
    <w:semiHidden/>
    <w:unhideWhenUsed/>
    <w:rsid w:val="006F21FE"/>
    <w:rPr>
      <w:b/>
      <w:bCs/>
    </w:rPr>
  </w:style>
  <w:style w:type="character" w:customStyle="1" w:styleId="OnderwerpvanopmerkingChar">
    <w:name w:val="Onderwerp van opmerking Char"/>
    <w:basedOn w:val="TekstopmerkingChar"/>
    <w:link w:val="Onderwerpvanopmerking"/>
    <w:uiPriority w:val="99"/>
    <w:semiHidden/>
    <w:rsid w:val="006F21FE"/>
    <w:rPr>
      <w:b/>
      <w:bCs/>
      <w:sz w:val="20"/>
      <w:szCs w:val="20"/>
    </w:rPr>
  </w:style>
  <w:style w:type="character" w:styleId="Hyperlink">
    <w:name w:val="Hyperlink"/>
    <w:basedOn w:val="Standaardalinea-lettertype"/>
    <w:uiPriority w:val="99"/>
    <w:unhideWhenUsed/>
    <w:rsid w:val="00F35BA1"/>
    <w:rPr>
      <w:color w:val="0000FF" w:themeColor="hyperlink"/>
      <w:u w:val="single"/>
    </w:rPr>
  </w:style>
  <w:style w:type="character" w:styleId="Onopgelostemelding">
    <w:name w:val="Unresolved Mention"/>
    <w:basedOn w:val="Standaardalinea-lettertype"/>
    <w:uiPriority w:val="99"/>
    <w:semiHidden/>
    <w:unhideWhenUsed/>
    <w:rsid w:val="00F35B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ris.deleeuw@wur.nl"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317</Words>
  <Characters>1807</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Anneleen Kuijsten</dc:creator>
  <cp:keywords/>
  <dc:description/>
  <cp:lastModifiedBy>Haveman, Annemien</cp:lastModifiedBy>
  <cp:revision>2</cp:revision>
  <cp:lastPrinted>2022-05-18T14:00:00Z</cp:lastPrinted>
  <dcterms:created xsi:type="dcterms:W3CDTF">2023-01-03T20:11:00Z</dcterms:created>
  <dcterms:modified xsi:type="dcterms:W3CDTF">2023-01-03T20:11:00Z</dcterms:modified>
</cp:coreProperties>
</file>